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zurek.mobile@gmail.com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+48666673966 ,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Żurek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