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Ilia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Lilov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ilialilov@gmail.com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+359896629494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7.11.1988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Julian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27.7.2016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