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+359887507976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annadimova004@gmail.com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Георгиев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