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Leigh</w:t>
      </w:r>
      <w:r w:rsidR="00405CC1">
        <w:t xml:space="preserve"> </w:t>
      </w:r>
      <w:r w:rsidRPr="00405CC1" w:rsidR="00405CC1">
        <w:t>Herman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8208020177086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Kenley-Rae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