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Лорета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Григорова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+359895447887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rmg201114l@gmail.com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