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Цветомира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velida_ood@abv.bg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+359898662616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12.12.1985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