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Георгиева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14.11.1976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+359877690497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princesa_mda@abv.bg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Крисия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15.7.2015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