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Nikolay</w:t>
      </w:r>
      <w:r w:rsidR="00594BA5">
        <w:rPr>
          <w:sz w:val="20"/>
          <w:szCs w:val="20"/>
          <w:lang w:val="bg-BG"/>
        </w:rPr>
        <w:t xml:space="preserve"> </w:t>
      </w:r>
      <w:r w:rsidRPr="001D0D09">
        <w:rPr>
          <w:sz w:val="20"/>
          <w:szCs w:val="20"/>
        </w:rPr>
        <w:t>Vajarov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+359888229810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nvajarov@gmail.com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