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62 Swallow Walk, Sunbird Park,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+27631623147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Nokubonga.Nomana@westerncape.gov.za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Anothando  , with birthdate 2020/01/19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Avethandwa , with birthdate 2017/08/08</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Cape Town</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Natasha</w:t>
      </w:r>
      <w:r>
        <w:rPr>
          <w:rFonts w:ascii="Arial" w:hAnsi="Arial" w:eastAsia="Arial" w:cs="Arial"/>
          <w:sz w:val="24"/>
          <w:szCs w:val="24"/>
          <w:u w:val="single"/>
        </w:rPr>
        <w:t xml:space="preserve"> </w:t>
      </w:r>
      <w:r w:rsidRPr="00592E50">
        <w:rPr>
          <w:rFonts w:ascii="Arial" w:hAnsi="Arial" w:eastAsia="Arial" w:cs="Arial"/>
          <w:sz w:val="24"/>
          <w:szCs w:val="24"/>
          <w:u w:val="single"/>
        </w:rPr>
        <w:t>Nomana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8604050877084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