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Валентина  Тодорова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+359882737147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valentina.todorova.01@gmail.com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