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anamaria.duda@web.de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+48603690145 ,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Duda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