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+359883472397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mk.kosev@mail.bg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