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Trifon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Filipov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filipovtrifon@gmail.com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+359895955295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13.1.1988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Teodoro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25.9.2020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