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Alonso de la torre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71678833T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07/03/1992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+34635532821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diego.1a03@gmail.com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Diego Alonso de la torre </w:t>
      </w:r>
      <w:r w:rsidR="00213D63">
        <w:rPr>
          <w:sz w:val="22"/>
          <w:szCs w:val="22"/>
          <w:lang w:val="en-US"/>
        </w:rPr>
        <w:br/>
        <w:t xml:space="preserve">                                                                                   </w:t>
      </w:r>
      <w:r w:rsidRPr="002F4A70" w:rsidR="002F4A70">
        <w:rPr>
          <w:sz w:val="22"/>
          <w:szCs w:val="22"/>
          <w:lang w:val="en-US"/>
        </w:rPr>
        <w:t>71678833T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