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Славова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stoyanka_@abv.bg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+359884802320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