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Roscoe</w:t>
      </w:r>
      <w:r w:rsidR="00405CC1">
        <w:t xml:space="preserve"> </w:t>
      </w:r>
      <w:r w:rsidRPr="00405CC1" w:rsidR="00405CC1">
        <w:t>Wyngaard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8701095087081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Brody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