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Bogdan</w:t>
      </w:r>
      <w:r w:rsidR="00594BA5">
        <w:rPr>
          <w:sz w:val="20"/>
          <w:szCs w:val="20"/>
          <w:lang w:val="bg-BG"/>
        </w:rPr>
        <w:t xml:space="preserve"> </w:t>
      </w:r>
      <w:r w:rsidRPr="001D0D09">
        <w:rPr>
          <w:sz w:val="20"/>
          <w:szCs w:val="20"/>
        </w:rPr>
        <w:t>Vuscan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+40770289843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bogdavuscan06@gmail.com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