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Alberto</w:t>
      </w:r>
      <w:r>
        <w:rPr>
          <w:u w:val="single"/>
        </w:rPr>
        <w:t xml:space="preserve"> </w:t>
      </w:r>
      <w:r w:rsidRPr="009E5F62">
        <w:rPr>
          <w:u w:val="single"/>
        </w:rPr>
        <w:t>Garcia Ranchal</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47803160Y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Enzo Garcia Romero</w:t>
      </w:r>
      <w:r>
        <w:rPr>
          <w:rFonts w:ascii="Calibri" w:hAnsi="Calibri"/>
          <w:lang w:val="en-US"/>
        </w:rPr>
        <w:t xml:space="preserve">                           </w:t>
      </w:r>
      <w:r>
        <w:t xml:space="preserve">               fecha de nacimiento:</w:t>
      </w:r>
      <w:r>
        <w:rPr>
          <w:lang w:val="bg-BG"/>
        </w:rPr>
        <w:t xml:space="preserve"> </w:t>
      </w:r>
      <w:r>
        <w:rPr>
          <w:lang w:val="en-US"/>
        </w:rPr>
        <w:t>17/8/2017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Alberto Garcia Ranchal</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