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Надежда Ганджова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