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+359898864348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stariq_88_1988@abc.bg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