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+359882524683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veronika_pav@abv.bg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Желязкова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Бочукова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16.7.2009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Максим Трифонов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6.10.2009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Преслав Желязков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1.7.2009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Петко Бъчваров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24.6.2010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