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Димитър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Карабиберов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dimityr80@gmail.com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+359897439449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28.12.1980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Жана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28.2.2017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