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Raylene</w:t>
      </w:r>
      <w:r w:rsidR="00405CC1">
        <w:t xml:space="preserve"> </w:t>
      </w:r>
      <w:r w:rsidRPr="00405CC1" w:rsidR="00405CC1">
        <w:t>Winger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9101020178080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Thurwan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Alray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2011/02/27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Will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2013/02/22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Grace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