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Kucharska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moniakwiatkowska@interia.pl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+48533111284 ,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Antek Kucharski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06.10.2016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