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Steadman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pl.dominikas@gmail.com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+48797895129 ,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Carter steadman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04.07.2014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