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Polina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+359889924630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petrova_polq@abv.bg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Yavor Petrov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Michaela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