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Damqnova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+3590878751234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damqnovaradoslava9@gmail.com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