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Мартина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Николова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martina.j.nikolova@gmail.com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+3590885664667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22.8.1992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