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Tokarewicz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+48500495040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Kamil Tokarewicz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