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20.6.1979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+359890511588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nikkvasilev@gmail.com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Naya avsileva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