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beatamakowska7@interia.pl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+48602745790 ,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