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Gugov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+359887620247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Anatoli.Gugov@abv.bg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Antoan Gugov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