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Topolska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+48726545255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Topolska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Gracjan Topolski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Kornelia Topolska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Kryspin Rosiński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