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Lize-Mari</w:t>
      </w:r>
      <w:r w:rsidR="00405CC1">
        <w:t xml:space="preserve"> </w:t>
      </w:r>
      <w:r w:rsidRPr="00405CC1" w:rsidR="00405CC1">
        <w:t>Badenhorst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9003280439089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Leeya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