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4.7.2004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+359877726276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nikol.hristova.work@gmail.com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