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Chay</w:t>
      </w:r>
      <w:r w:rsidR="00594BA5">
        <w:rPr>
          <w:sz w:val="20"/>
          <w:szCs w:val="20"/>
          <w:lang w:val="bg-BG"/>
        </w:rPr>
        <w:t xml:space="preserve"> </w:t>
      </w:r>
      <w:r w:rsidRPr="001D0D09">
        <w:rPr>
          <w:sz w:val="20"/>
          <w:szCs w:val="20"/>
        </w:rPr>
        <w:t>Clohessy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+4407494659589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chay-bay@hotmail.co.uk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