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Mazurowska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+48690890234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Mazurowska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Bieńkowska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Karina Bieńkowska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