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Георги  Паризов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21.1.2007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+359888851528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g.parizov@abv.bg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