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  Naydenov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9.9.1992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+359895179817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naydenov.teodor.naydenov@gmail.com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