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Nowacka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+48513692021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Koziello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Wrzesniewski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Lidia Koziello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