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Bogdanova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+359883475647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danielabogadanova@gmail.com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Elinor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Nikolay Petrov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28.8.2014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Nikol Petrova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20.12.2018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Velizar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29.1.2019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