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Podgórzak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gregorpg@yahoo.com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+48570770270 ,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Podgórzak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