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Theresa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Hofmann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+491628501503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LG39RMR5R</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theresa.hofmann.th@gmail.com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Erlangen, Deutschland</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91054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Jakob Pfister</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+49016090127920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08/12/2025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Theresa Hofmann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