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Мравова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marina.mravova@gmail.com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+359892901385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