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+359883378078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aleks_petkov@abv.bg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Bayan Petkov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