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Rocio</w:t>
      </w:r>
      <w:r>
        <w:rPr>
          <w:u w:val="single"/>
        </w:rPr>
        <w:t xml:space="preserve"> </w:t>
      </w:r>
      <w:r w:rsidRPr="009E5F62">
        <w:rPr>
          <w:u w:val="single"/>
        </w:rPr>
        <w:t>Gonzalez Garcia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47224009H</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Lucas Castellvi escoda</w:t>
      </w:r>
      <w:r>
        <w:rPr>
          <w:rFonts w:ascii="Calibri" w:hAnsi="Calibri"/>
          <w:lang w:val="en-US"/>
        </w:rPr>
        <w:t xml:space="preserve">                           </w:t>
      </w:r>
      <w:r>
        <w:t xml:space="preserve">               fecha de nacimiento:</w:t>
      </w:r>
      <w:r>
        <w:rPr>
          <w:lang w:val="bg-BG"/>
        </w:rPr>
        <w:t xml:space="preserve"> </w:t>
      </w:r>
      <w:r>
        <w:rPr>
          <w:lang w:val="en-US"/>
        </w:rPr>
        <w:t>19/5/2015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Juana Castellvi escoda</w:t>
      </w:r>
      <w:r>
        <w:rPr>
          <w:rFonts w:ascii="Calibri" w:hAnsi="Calibri"/>
        </w:rPr>
        <w:tab/>
      </w:r>
      <w:r>
        <w:rPr>
          <w:rFonts w:ascii="Calibri" w:hAnsi="Calibri"/>
        </w:rPr>
        <w:tab/>
      </w:r>
      <w:r>
        <w:rPr>
          <w:rFonts w:ascii="Calibri" w:hAnsi="Calibri"/>
        </w:rPr>
        <w:tab/>
        <w:t xml:space="preserve">   </w:t>
      </w:r>
      <w:r>
        <w:t xml:space="preserve">fecha de nacimiento: </w:t>
      </w:r>
      <w:r>
        <w:rPr>
          <w:lang w:val="en-US"/>
        </w:rPr>
        <w:t>22/5/2017</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23/12/2025</w:t>
      </w:r>
      <w:r w:rsidR="00750A76">
        <w:rPr>
          <w:lang w:val="bg-BG"/>
        </w:rPr>
        <w:t xml:space="preserve">                        </w:t>
      </w:r>
      <w:r w:rsidR="00750A76">
        <w:t xml:space="preserve">                        </w:t>
      </w:r>
      <w:r w:rsidR="00750A76">
        <w:rPr>
          <w:lang w:val="en-US"/>
        </w:rPr>
        <w:br/>
        <w:t>Rocio Gonzalez Garcia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