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Анелия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Гонсард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andliyabakalova@gmail.com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+359877182575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Антоан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26.4.2021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