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Zrobek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inne.tomasz@gmail.com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+48533920348 ,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Jan Sidorkiewicz-Zrobek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02.03.2020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