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Czekała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+48607631933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Czekała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Marysia Czekała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Hubert Czekała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