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Sashka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+3590876796614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sashkabimitrovaspasova@gmil.com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